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1A82" w:rsidRDefault="00782EA5">
      <w:r>
        <w:rPr>
          <w:rFonts w:ascii="Helvetica" w:hAnsi="Helvetica" w:cs="Helvetica"/>
          <w:color w:val="1C1E21"/>
          <w:sz w:val="18"/>
          <w:szCs w:val="18"/>
          <w:shd w:val="clear" w:color="auto" w:fill="FFFFFF"/>
        </w:rPr>
        <w:t>TGV Cinemas sets the new standard in entertainment with next level cinematic experiences in Malaysia.</w:t>
      </w:r>
      <w:bookmarkStart w:id="0" w:name="_GoBack"/>
      <w:bookmarkEnd w:id="0"/>
    </w:p>
    <w:sectPr w:rsidR="00F81A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EA5"/>
    <w:rsid w:val="00782EA5"/>
    <w:rsid w:val="00F81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5F0517-1B81-4710-A26C-A635EBBD7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MY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2006Sales Asst Manager</dc:creator>
  <cp:keywords/>
  <dc:description/>
  <cp:lastModifiedBy>2006Sales Asst Manager</cp:lastModifiedBy>
  <cp:revision>1</cp:revision>
  <dcterms:created xsi:type="dcterms:W3CDTF">2020-02-01T13:19:00Z</dcterms:created>
  <dcterms:modified xsi:type="dcterms:W3CDTF">2020-02-01T13:19:00Z</dcterms:modified>
</cp:coreProperties>
</file>